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2c38be3a3d4f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6ca8fa5ef042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Purley,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3f65c548e94d7c" /><Relationship Type="http://schemas.openxmlformats.org/officeDocument/2006/relationships/numbering" Target="/word/numbering.xml" Id="Rddaf2362d6db4c0f" /><Relationship Type="http://schemas.openxmlformats.org/officeDocument/2006/relationships/settings" Target="/word/settings.xml" Id="R8e4488b4fc814126" /><Relationship Type="http://schemas.openxmlformats.org/officeDocument/2006/relationships/image" Target="/word/media/93ec4a46-dd49-477f-b79f-397a9ba6a728.png" Id="R326ca8fa5ef042b0" /></Relationships>
</file>