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5fe726f4b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c20118890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Rapness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e49a407634f64" /><Relationship Type="http://schemas.openxmlformats.org/officeDocument/2006/relationships/numbering" Target="/word/numbering.xml" Id="R88f7c4e9ae8e48fc" /><Relationship Type="http://schemas.openxmlformats.org/officeDocument/2006/relationships/settings" Target="/word/settings.xml" Id="Rd473df03cb5d46de" /><Relationship Type="http://schemas.openxmlformats.org/officeDocument/2006/relationships/image" Target="/word/media/f06d0f52-ef3e-4131-887b-b239290cc925.png" Id="Rbb9c201188904590" /></Relationships>
</file>