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a38f6f4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9ecdd2633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Scardans Lower,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557e79aaa49fe" /><Relationship Type="http://schemas.openxmlformats.org/officeDocument/2006/relationships/numbering" Target="/word/numbering.xml" Id="R2459556f383242ea" /><Relationship Type="http://schemas.openxmlformats.org/officeDocument/2006/relationships/settings" Target="/word/settings.xml" Id="Rd44b4dbfde6b4f22" /><Relationship Type="http://schemas.openxmlformats.org/officeDocument/2006/relationships/image" Target="/word/media/edfa2df4-e111-4367-86f6-e4df28840fe2.png" Id="R2729ecdd263341b5" /></Relationships>
</file>