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ba06d3c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e50e8b8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Scolboa,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25f4b23af4603" /><Relationship Type="http://schemas.openxmlformats.org/officeDocument/2006/relationships/numbering" Target="/word/numbering.xml" Id="Rc04329af75034c85" /><Relationship Type="http://schemas.openxmlformats.org/officeDocument/2006/relationships/settings" Target="/word/settings.xml" Id="R2189816aea8f4146" /><Relationship Type="http://schemas.openxmlformats.org/officeDocument/2006/relationships/image" Target="/word/media/8a27195d-25a5-429b-bf8d-3a7785dfe373.png" Id="Ra908e50e8b8d485f" /></Relationships>
</file>