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e221184c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246b4985f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Somerford Keynes,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c131ae5c1413c" /><Relationship Type="http://schemas.openxmlformats.org/officeDocument/2006/relationships/numbering" Target="/word/numbering.xml" Id="R29fd957096844de4" /><Relationship Type="http://schemas.openxmlformats.org/officeDocument/2006/relationships/settings" Target="/word/settings.xml" Id="R326d036512244969" /><Relationship Type="http://schemas.openxmlformats.org/officeDocument/2006/relationships/image" Target="/word/media/bfd9f89c-0bb3-47b9-b569-c4544a5bbdfb.png" Id="R03a246b4985f46f7" /></Relationships>
</file>