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b54bad91d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82ea51d3e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Terling,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778e585684445" /><Relationship Type="http://schemas.openxmlformats.org/officeDocument/2006/relationships/numbering" Target="/word/numbering.xml" Id="R412e349c345246d7" /><Relationship Type="http://schemas.openxmlformats.org/officeDocument/2006/relationships/settings" Target="/word/settings.xml" Id="R6a7e38ed61b8406e" /><Relationship Type="http://schemas.openxmlformats.org/officeDocument/2006/relationships/image" Target="/word/media/f8f70fc9-9316-49a3-8cb5-315e68d17368.png" Id="R55c82ea51d3e412e" /></Relationships>
</file>