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cf388380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953b22caf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Urchfont,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bd19744304e0f" /><Relationship Type="http://schemas.openxmlformats.org/officeDocument/2006/relationships/numbering" Target="/word/numbering.xml" Id="R50932068f7774df2" /><Relationship Type="http://schemas.openxmlformats.org/officeDocument/2006/relationships/settings" Target="/word/settings.xml" Id="R1fe92a9e7a184ee7" /><Relationship Type="http://schemas.openxmlformats.org/officeDocument/2006/relationships/image" Target="/word/media/d6f397d9-0fae-4afe-afc4-44ddc0084e3a.png" Id="R0cd953b22caf4d9c" /></Relationships>
</file>