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0d9d2f494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95963f1f5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Wharram Percy,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4e78106bc4b49" /><Relationship Type="http://schemas.openxmlformats.org/officeDocument/2006/relationships/numbering" Target="/word/numbering.xml" Id="R46a8900d99bd4b7a" /><Relationship Type="http://schemas.openxmlformats.org/officeDocument/2006/relationships/settings" Target="/word/settings.xml" Id="Ra5d3cc760e154abc" /><Relationship Type="http://schemas.openxmlformats.org/officeDocument/2006/relationships/image" Target="/word/media/c8b276d8-657b-491e-8e5f-a130316d07fa.png" Id="R90d95963f1f5453b" /></Relationships>
</file>