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a298bce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60b2d4b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Adirondack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41b5e253e49c0" /><Relationship Type="http://schemas.openxmlformats.org/officeDocument/2006/relationships/numbering" Target="/word/numbering.xml" Id="R351196087c044c96" /><Relationship Type="http://schemas.openxmlformats.org/officeDocument/2006/relationships/settings" Target="/word/settings.xml" Id="Rae238d0b8dd94434" /><Relationship Type="http://schemas.openxmlformats.org/officeDocument/2006/relationships/image" Target="/word/media/4cd4e0e8-0a9c-4ee5-93e2-a0bb4cf77423.png" Id="Rc7bf60b2d4bf4f87" /></Relationships>
</file>