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cee298d9e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cb16275cb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Airline Park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41e9d40754ac7" /><Relationship Type="http://schemas.openxmlformats.org/officeDocument/2006/relationships/numbering" Target="/word/numbering.xml" Id="R9a1075d6209746a1" /><Relationship Type="http://schemas.openxmlformats.org/officeDocument/2006/relationships/settings" Target="/word/settings.xml" Id="R1722b19f8b4e43dd" /><Relationship Type="http://schemas.openxmlformats.org/officeDocument/2006/relationships/image" Target="/word/media/6257ea64-d58e-45b5-aad3-e25fd551e3f3.png" Id="Raf2cb16275cb47e5" /></Relationships>
</file>