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bb2e5f98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5519fb61f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Alton Bay,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a5d5201034921" /><Relationship Type="http://schemas.openxmlformats.org/officeDocument/2006/relationships/numbering" Target="/word/numbering.xml" Id="R7368ba23b3ae4a37" /><Relationship Type="http://schemas.openxmlformats.org/officeDocument/2006/relationships/settings" Target="/word/settings.xml" Id="R7a1c229d82984ef7" /><Relationship Type="http://schemas.openxmlformats.org/officeDocument/2006/relationships/image" Target="/word/media/1bcb2009-986a-4d42-8b20-7af25d7d397f.png" Id="R8515519fb61f4147" /></Relationships>
</file>