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4cf84235e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77b8c0a1f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American River,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3a139f3d644f3" /><Relationship Type="http://schemas.openxmlformats.org/officeDocument/2006/relationships/numbering" Target="/word/numbering.xml" Id="Rcd06b958a7a24e38" /><Relationship Type="http://schemas.openxmlformats.org/officeDocument/2006/relationships/settings" Target="/word/settings.xml" Id="R771fd6b6358047d3" /><Relationship Type="http://schemas.openxmlformats.org/officeDocument/2006/relationships/image" Target="/word/media/5f7295eb-a436-4c0b-8cca-1c85336922e8.png" Id="R6d877b8c0a1f4ef6" /></Relationships>
</file>