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265b91697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5c84b1f5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517eb7ea4a23" /><Relationship Type="http://schemas.openxmlformats.org/officeDocument/2006/relationships/numbering" Target="/word/numbering.xml" Id="Rd3c91c1825d04485" /><Relationship Type="http://schemas.openxmlformats.org/officeDocument/2006/relationships/settings" Target="/word/settings.xml" Id="R43309e0aa9534ff1" /><Relationship Type="http://schemas.openxmlformats.org/officeDocument/2006/relationships/image" Target="/word/media/e6ac95bd-36d5-4505-96a6-b6e09a84a10e.png" Id="R5e175c84b1f54d12" /></Relationships>
</file>