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be291cfea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ae9a273d2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2e9a54c3b42e0" /><Relationship Type="http://schemas.openxmlformats.org/officeDocument/2006/relationships/numbering" Target="/word/numbering.xml" Id="R87f0f19ecfae4c39" /><Relationship Type="http://schemas.openxmlformats.org/officeDocument/2006/relationships/settings" Target="/word/settings.xml" Id="R2e88876f26ae4861" /><Relationship Type="http://schemas.openxmlformats.org/officeDocument/2006/relationships/image" Target="/word/media/68a75d12-2bf6-4ac1-aefd-600569661b70.png" Id="R116ae9a273d24dfd" /></Relationships>
</file>