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876ce7d1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c32af2e7b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Baronet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9530f30704c27" /><Relationship Type="http://schemas.openxmlformats.org/officeDocument/2006/relationships/numbering" Target="/word/numbering.xml" Id="R25b739eca0314e2f" /><Relationship Type="http://schemas.openxmlformats.org/officeDocument/2006/relationships/settings" Target="/word/settings.xml" Id="Rd1000996a22e4565" /><Relationship Type="http://schemas.openxmlformats.org/officeDocument/2006/relationships/image" Target="/word/media/1d9e9736-6649-4cc0-8e25-2cafa7d8ac08.png" Id="R7a3c32af2e7b402b" /></Relationships>
</file>