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b3092b854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2f646b28b340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Beach Hampton,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c273bffaa4b8e" /><Relationship Type="http://schemas.openxmlformats.org/officeDocument/2006/relationships/numbering" Target="/word/numbering.xml" Id="Rfcf5c91b734742f0" /><Relationship Type="http://schemas.openxmlformats.org/officeDocument/2006/relationships/settings" Target="/word/settings.xml" Id="R1188768c6fcb4eda" /><Relationship Type="http://schemas.openxmlformats.org/officeDocument/2006/relationships/image" Target="/word/media/e6330f3e-82b3-4e8d-ac0e-c00271458377.png" Id="R8e2f646b28b34055" /></Relationships>
</file>