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febf8d197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0d02ba37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 Settlement,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7ec17d8a84570" /><Relationship Type="http://schemas.openxmlformats.org/officeDocument/2006/relationships/numbering" Target="/word/numbering.xml" Id="R8dbba061d0a347ed" /><Relationship Type="http://schemas.openxmlformats.org/officeDocument/2006/relationships/settings" Target="/word/settings.xml" Id="R64217ca9cb8d4694" /><Relationship Type="http://schemas.openxmlformats.org/officeDocument/2006/relationships/image" Target="/word/media/401407dc-0c3b-4b57-ae6f-834e63f01b74.png" Id="Rc8af0d02ba374420" /></Relationships>
</file>