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38ed6c889643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9b7cfb463c4cf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Bellefountain,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3a92b0204c4758" /><Relationship Type="http://schemas.openxmlformats.org/officeDocument/2006/relationships/numbering" Target="/word/numbering.xml" Id="Rcc7abef58dce4d34" /><Relationship Type="http://schemas.openxmlformats.org/officeDocument/2006/relationships/settings" Target="/word/settings.xml" Id="Rdf869d80fe0c4c6d" /><Relationship Type="http://schemas.openxmlformats.org/officeDocument/2006/relationships/image" Target="/word/media/863e8864-791c-41f8-8465-dd4ede7fb218.png" Id="Rc69b7cfb463c4cf0" /></Relationships>
</file>