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b2e8c3f3d749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ff6a80cf7d49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Bolton and Company,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5ce1df84a44f8e" /><Relationship Type="http://schemas.openxmlformats.org/officeDocument/2006/relationships/numbering" Target="/word/numbering.xml" Id="Rd5fbe150060e423c" /><Relationship Type="http://schemas.openxmlformats.org/officeDocument/2006/relationships/settings" Target="/word/settings.xml" Id="R828d0cc65a1a4d53" /><Relationship Type="http://schemas.openxmlformats.org/officeDocument/2006/relationships/image" Target="/word/media/c73f0c2e-49f7-497f-9370-524418891f53.png" Id="Ra4ff6a80cf7d4976" /></Relationships>
</file>