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e5356f47d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d5e1c1156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Cardinal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66cec99c440e" /><Relationship Type="http://schemas.openxmlformats.org/officeDocument/2006/relationships/numbering" Target="/word/numbering.xml" Id="Ra6286d0fe173424d" /><Relationship Type="http://schemas.openxmlformats.org/officeDocument/2006/relationships/settings" Target="/word/settings.xml" Id="Rc10880fafff440df" /><Relationship Type="http://schemas.openxmlformats.org/officeDocument/2006/relationships/image" Target="/word/media/939ef326-372d-4ca0-8399-750abf201d81.png" Id="R345d5e1c11564132" /></Relationships>
</file>