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290facf00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b1b19f76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c23500fdd473d" /><Relationship Type="http://schemas.openxmlformats.org/officeDocument/2006/relationships/numbering" Target="/word/numbering.xml" Id="R60d327704e3e4b66" /><Relationship Type="http://schemas.openxmlformats.org/officeDocument/2006/relationships/settings" Target="/word/settings.xml" Id="R58bf815792fc4b8a" /><Relationship Type="http://schemas.openxmlformats.org/officeDocument/2006/relationships/image" Target="/word/media/f8bf3937-4be2-4177-9f1b-83ef4fb0d4b1.png" Id="R472b1b19f76c4e17" /></Relationships>
</file>