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af31d261a540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dd3d191ff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Catholic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cff39c4bb4e7b" /><Relationship Type="http://schemas.openxmlformats.org/officeDocument/2006/relationships/numbering" Target="/word/numbering.xml" Id="R3badfaaaef444399" /><Relationship Type="http://schemas.openxmlformats.org/officeDocument/2006/relationships/settings" Target="/word/settings.xml" Id="R050c2557194a4294" /><Relationship Type="http://schemas.openxmlformats.org/officeDocument/2006/relationships/image" Target="/word/media/ae93369e-0c3a-43b4-acec-4e6bdf80c9fe.png" Id="Rb6cdd3d191ff4f80" /></Relationships>
</file>