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2def08c2d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56c8e813d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Cheadle,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00bff4e7a48ae" /><Relationship Type="http://schemas.openxmlformats.org/officeDocument/2006/relationships/numbering" Target="/word/numbering.xml" Id="Rc64f71c2b4564a52" /><Relationship Type="http://schemas.openxmlformats.org/officeDocument/2006/relationships/settings" Target="/word/settings.xml" Id="R2463d5dcfa154e6f" /><Relationship Type="http://schemas.openxmlformats.org/officeDocument/2006/relationships/image" Target="/word/media/2f05d504-e20c-4c55-b4a5-503dad9a4b61.png" Id="Rd7b56c8e813d4a7c" /></Relationships>
</file>