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167ce8fd0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c468c0f2d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Chulio,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ca64b5de24eb5" /><Relationship Type="http://schemas.openxmlformats.org/officeDocument/2006/relationships/numbering" Target="/word/numbering.xml" Id="R05e97f716c7d468d" /><Relationship Type="http://schemas.openxmlformats.org/officeDocument/2006/relationships/settings" Target="/word/settings.xml" Id="R78de3fd3f75245c4" /><Relationship Type="http://schemas.openxmlformats.org/officeDocument/2006/relationships/image" Target="/word/media/a4b6e21f-7abe-46bf-b1a8-9e152eaa0cbb.png" Id="R525c468c0f2d4f97" /></Relationships>
</file>