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358db5cdd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1d8d85703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 Area,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8dbf4d0c407b" /><Relationship Type="http://schemas.openxmlformats.org/officeDocument/2006/relationships/numbering" Target="/word/numbering.xml" Id="Ra8dc76fcae59427e" /><Relationship Type="http://schemas.openxmlformats.org/officeDocument/2006/relationships/settings" Target="/word/settings.xml" Id="R6a3d7f55c09e4a0c" /><Relationship Type="http://schemas.openxmlformats.org/officeDocument/2006/relationships/image" Target="/word/media/60741658-f6c2-480b-a3ee-8ed68465e812.png" Id="R85f1d8d857034b66" /></Relationships>
</file>