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e3c8f0aa4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f8ab9ee5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Sharp and Stringer,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b80dcbcae40dc" /><Relationship Type="http://schemas.openxmlformats.org/officeDocument/2006/relationships/numbering" Target="/word/numbering.xml" Id="R5b9fd88c8e8f489c" /><Relationship Type="http://schemas.openxmlformats.org/officeDocument/2006/relationships/settings" Target="/word/settings.xml" Id="R2dcc16fe978e4c66" /><Relationship Type="http://schemas.openxmlformats.org/officeDocument/2006/relationships/image" Target="/word/media/39ba9908-c181-40d1-a4a4-4ecdbc9f2d54.png" Id="R1a8f8ab9ee594411" /></Relationships>
</file>