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b7c2666cc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04c2633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Deercrest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c2701ede04b9b" /><Relationship Type="http://schemas.openxmlformats.org/officeDocument/2006/relationships/numbering" Target="/word/numbering.xml" Id="R6038074e5e9544bb" /><Relationship Type="http://schemas.openxmlformats.org/officeDocument/2006/relationships/settings" Target="/word/settings.xml" Id="R6abba67d581d416e" /><Relationship Type="http://schemas.openxmlformats.org/officeDocument/2006/relationships/image" Target="/word/media/f8fdd935-b406-4c62-8a9a-d8344be58be8.png" Id="Rc5d904c263314341" /></Relationships>
</file>