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47d38b5aa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2c464856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Electric,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bf7bc1c6d4c6b" /><Relationship Type="http://schemas.openxmlformats.org/officeDocument/2006/relationships/numbering" Target="/word/numbering.xml" Id="R6cd9f9e3e2ad41e9" /><Relationship Type="http://schemas.openxmlformats.org/officeDocument/2006/relationships/settings" Target="/word/settings.xml" Id="Rdcd0d2edd04443d7" /><Relationship Type="http://schemas.openxmlformats.org/officeDocument/2006/relationships/image" Target="/word/media/01c2f47c-ad8b-4a52-b812-57a46d3e5f0f.png" Id="R2fef2c4648564d39" /></Relationships>
</file>