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5cc34d70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24e780f1e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Foundryville,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5a29bca4e4dca" /><Relationship Type="http://schemas.openxmlformats.org/officeDocument/2006/relationships/numbering" Target="/word/numbering.xml" Id="R160bc98b865f41a4" /><Relationship Type="http://schemas.openxmlformats.org/officeDocument/2006/relationships/settings" Target="/word/settings.xml" Id="R10fd03f9be1840de" /><Relationship Type="http://schemas.openxmlformats.org/officeDocument/2006/relationships/image" Target="/word/media/2676b1a6-c3b7-4d66-827b-f2665089547a.png" Id="Rbb124e780f1e4b10" /></Relationships>
</file>