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583f8907f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ad2c8e1b6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Fulton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39c9a662242cc" /><Relationship Type="http://schemas.openxmlformats.org/officeDocument/2006/relationships/numbering" Target="/word/numbering.xml" Id="Rd9f4e5c06aff4548" /><Relationship Type="http://schemas.openxmlformats.org/officeDocument/2006/relationships/settings" Target="/word/settings.xml" Id="Rc8fbe231c61044fe" /><Relationship Type="http://schemas.openxmlformats.org/officeDocument/2006/relationships/image" Target="/word/media/101166db-37ce-4b5f-8a30-35d68aea0606.png" Id="R7e2ad2c8e1b643d7" /></Relationships>
</file>