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dd1f8a6f7549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41e4f6acb948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Glover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515af26fd44c58" /><Relationship Type="http://schemas.openxmlformats.org/officeDocument/2006/relationships/numbering" Target="/word/numbering.xml" Id="R29dfbd27561c4b23" /><Relationship Type="http://schemas.openxmlformats.org/officeDocument/2006/relationships/settings" Target="/word/settings.xml" Id="R115f5e9f856548f5" /><Relationship Type="http://schemas.openxmlformats.org/officeDocument/2006/relationships/image" Target="/word/media/ef661fbd-6758-4004-8e4e-ae076a6a1a44.png" Id="R5941e4f6acb948af" /></Relationships>
</file>