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8205e53e8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5a64c2f9f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b8e273a6c46a1" /><Relationship Type="http://schemas.openxmlformats.org/officeDocument/2006/relationships/numbering" Target="/word/numbering.xml" Id="Rec984717dcce46e2" /><Relationship Type="http://schemas.openxmlformats.org/officeDocument/2006/relationships/settings" Target="/word/settings.xml" Id="R29b9275cb52749d1" /><Relationship Type="http://schemas.openxmlformats.org/officeDocument/2006/relationships/image" Target="/word/media/806d0abe-dfa9-4a43-ad76-1dfca6dc6ef7.png" Id="Rc735a64c2f9f4c59" /></Relationships>
</file>