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aa0a970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43ee0986c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Graftons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cebe087a4957" /><Relationship Type="http://schemas.openxmlformats.org/officeDocument/2006/relationships/numbering" Target="/word/numbering.xml" Id="R396dafc5a88e4810" /><Relationship Type="http://schemas.openxmlformats.org/officeDocument/2006/relationships/settings" Target="/word/settings.xml" Id="Rc10877a3da6945d1" /><Relationship Type="http://schemas.openxmlformats.org/officeDocument/2006/relationships/image" Target="/word/media/42785d2f-9302-4cca-96a1-46bc78be6fe0.png" Id="R05743ee0986c4ef0" /></Relationships>
</file>