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2407a8ffd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c6d7e08b2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Island,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f78a66be49a3" /><Relationship Type="http://schemas.openxmlformats.org/officeDocument/2006/relationships/numbering" Target="/word/numbering.xml" Id="Rc8832303d4ab4c59" /><Relationship Type="http://schemas.openxmlformats.org/officeDocument/2006/relationships/settings" Target="/word/settings.xml" Id="R6b905a97e91e475c" /><Relationship Type="http://schemas.openxmlformats.org/officeDocument/2006/relationships/image" Target="/word/media/c94ee98a-15ce-4886-9dfd-3a8d5a7c78d2.png" Id="Re37c6d7e08b24752" /></Relationships>
</file>