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e91300278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c4a5d7803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f42b01e124bcc" /><Relationship Type="http://schemas.openxmlformats.org/officeDocument/2006/relationships/numbering" Target="/word/numbering.xml" Id="Rc867f45579eb44f1" /><Relationship Type="http://schemas.openxmlformats.org/officeDocument/2006/relationships/settings" Target="/word/settings.xml" Id="R9a9fb51c4e81460f" /><Relationship Type="http://schemas.openxmlformats.org/officeDocument/2006/relationships/image" Target="/word/media/79d26254-af54-498b-82ea-0c8c47d8c095.png" Id="Ra80c4a5d78034ce1" /></Relationships>
</file>