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f018b4a1b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3c803b809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Hatchet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2ba9907fb492c" /><Relationship Type="http://schemas.openxmlformats.org/officeDocument/2006/relationships/numbering" Target="/word/numbering.xml" Id="R37ae7d7511974e22" /><Relationship Type="http://schemas.openxmlformats.org/officeDocument/2006/relationships/settings" Target="/word/settings.xml" Id="Rdaadb6cc36a947e8" /><Relationship Type="http://schemas.openxmlformats.org/officeDocument/2006/relationships/image" Target="/word/media/68027d7f-6ade-41fc-bc9e-fedf8d1e7d6d.png" Id="Rb5d3c803b8094b4b" /></Relationships>
</file>