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f318cf590e44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1c5547b2e84a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Hay Point Landing,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301fe6037c4278" /><Relationship Type="http://schemas.openxmlformats.org/officeDocument/2006/relationships/numbering" Target="/word/numbering.xml" Id="R2a0ad08962c94d35" /><Relationship Type="http://schemas.openxmlformats.org/officeDocument/2006/relationships/settings" Target="/word/settings.xml" Id="R904dd7125ef940cd" /><Relationship Type="http://schemas.openxmlformats.org/officeDocument/2006/relationships/image" Target="/word/media/21f60453-2e41-407f-858c-596fd689f19f.png" Id="R6a1c5547b2e84aa8" /></Relationships>
</file>