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fa2aaaefa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ce3c509ad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 of Canal,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481505d124bb1" /><Relationship Type="http://schemas.openxmlformats.org/officeDocument/2006/relationships/numbering" Target="/word/numbering.xml" Id="R3bf8d01a8cda4225" /><Relationship Type="http://schemas.openxmlformats.org/officeDocument/2006/relationships/settings" Target="/word/settings.xml" Id="Rfe8dd6d4a8e84e99" /><Relationship Type="http://schemas.openxmlformats.org/officeDocument/2006/relationships/image" Target="/word/media/97b465fb-8242-41e9-b918-65a2fd7ecd5d.png" Id="R66dce3c509ad4a76" /></Relationships>
</file>