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b5f3ada9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b5a9e4e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 Brook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7bd63e924440" /><Relationship Type="http://schemas.openxmlformats.org/officeDocument/2006/relationships/numbering" Target="/word/numbering.xml" Id="R2481552be07b461e" /><Relationship Type="http://schemas.openxmlformats.org/officeDocument/2006/relationships/settings" Target="/word/settings.xml" Id="Rb6d09a4f9fa34b56" /><Relationship Type="http://schemas.openxmlformats.org/officeDocument/2006/relationships/image" Target="/word/media/bfa4d71d-3a08-4018-b455-4858f61b9fa9.png" Id="Ra6c5b5a9e4e7444a" /></Relationships>
</file>