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f2716bd34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66b4e269d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Hoadleys,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e6b4a52de4dcd" /><Relationship Type="http://schemas.openxmlformats.org/officeDocument/2006/relationships/numbering" Target="/word/numbering.xml" Id="R37ac30fb594449a2" /><Relationship Type="http://schemas.openxmlformats.org/officeDocument/2006/relationships/settings" Target="/word/settings.xml" Id="R8d287f33f2cc4b3a" /><Relationship Type="http://schemas.openxmlformats.org/officeDocument/2006/relationships/image" Target="/word/media/9660184f-5d51-4f40-a867-6c33dd32b0ec.png" Id="Rfc066b4e269d497e" /></Relationships>
</file>