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70b2c6e3148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a6c512d8a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Hughs Subdivision,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a5e2394b3465c" /><Relationship Type="http://schemas.openxmlformats.org/officeDocument/2006/relationships/numbering" Target="/word/numbering.xml" Id="Ra96b24d80f7b464d" /><Relationship Type="http://schemas.openxmlformats.org/officeDocument/2006/relationships/settings" Target="/word/settings.xml" Id="Rbeadd4c7cf854d76" /><Relationship Type="http://schemas.openxmlformats.org/officeDocument/2006/relationships/image" Target="/word/media/209ae360-a66d-4d00-83fb-4eb956feea19.png" Id="Rec9a6c512d8a4960" /></Relationships>
</file>