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26ddaf4f0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b097f4b6e3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Imperial Gardens,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b26dd6db74bae" /><Relationship Type="http://schemas.openxmlformats.org/officeDocument/2006/relationships/numbering" Target="/word/numbering.xml" Id="Rf036793cf2a843f0" /><Relationship Type="http://schemas.openxmlformats.org/officeDocument/2006/relationships/settings" Target="/word/settings.xml" Id="Re771d0a8580b4192" /><Relationship Type="http://schemas.openxmlformats.org/officeDocument/2006/relationships/image" Target="/word/media/2fa01b84-65b0-4cce-8689-6241bb9a3cd2.png" Id="Rffb097f4b6e34f0c" /></Relationships>
</file>