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dd0872fa2444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a926f87f9a4a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Jackins Settlement,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63cc05ee04156" /><Relationship Type="http://schemas.openxmlformats.org/officeDocument/2006/relationships/numbering" Target="/word/numbering.xml" Id="Rb1d02c2f00414352" /><Relationship Type="http://schemas.openxmlformats.org/officeDocument/2006/relationships/settings" Target="/word/settings.xml" Id="R765f887a75df4603" /><Relationship Type="http://schemas.openxmlformats.org/officeDocument/2006/relationships/image" Target="/word/media/dae501b2-4214-4cd3-bab8-aac409ff2b1b.png" Id="R66a926f87f9a4a59" /></Relationships>
</file>