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a882e00fc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7f5f0633a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Jasper Mills,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f6eaecb9e4e16" /><Relationship Type="http://schemas.openxmlformats.org/officeDocument/2006/relationships/numbering" Target="/word/numbering.xml" Id="Rfa3ffd38b0ca4c3a" /><Relationship Type="http://schemas.openxmlformats.org/officeDocument/2006/relationships/settings" Target="/word/settings.xml" Id="R0f5b68d56df74a26" /><Relationship Type="http://schemas.openxmlformats.org/officeDocument/2006/relationships/image" Target="/word/media/80e712b6-1e98-4edb-a67a-d8ffe101153c.png" Id="Rb7b7f5f0633a4bd1" /></Relationships>
</file>