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1f77d5818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38595a95c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Kelley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ce67d437c4e17" /><Relationship Type="http://schemas.openxmlformats.org/officeDocument/2006/relationships/numbering" Target="/word/numbering.xml" Id="Rab72090249e844f8" /><Relationship Type="http://schemas.openxmlformats.org/officeDocument/2006/relationships/settings" Target="/word/settings.xml" Id="R24ac43ee8d824021" /><Relationship Type="http://schemas.openxmlformats.org/officeDocument/2006/relationships/image" Target="/word/media/9d6ee115-4a39-46c4-aa5a-a681c79ac86a.png" Id="R9ff38595a95c4a03" /></Relationships>
</file>