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3b58e9238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680e682ed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Kinchester Lane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2374a2f1a4681" /><Relationship Type="http://schemas.openxmlformats.org/officeDocument/2006/relationships/numbering" Target="/word/numbering.xml" Id="Rf5490a442ba34665" /><Relationship Type="http://schemas.openxmlformats.org/officeDocument/2006/relationships/settings" Target="/word/settings.xml" Id="Rb8b8cb0b3f0e41c6" /><Relationship Type="http://schemas.openxmlformats.org/officeDocument/2006/relationships/image" Target="/word/media/26abca7e-ed1d-4965-9656-3d1b2b27d080.png" Id="R8c8680e682ed4403" /></Relationships>
</file>