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de98da54f043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3fa574a70846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Knight Settlement,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8c2716762049d8" /><Relationship Type="http://schemas.openxmlformats.org/officeDocument/2006/relationships/numbering" Target="/word/numbering.xml" Id="R2c0524efa8a149d4" /><Relationship Type="http://schemas.openxmlformats.org/officeDocument/2006/relationships/settings" Target="/word/settings.xml" Id="R8b3133def0064fa3" /><Relationship Type="http://schemas.openxmlformats.org/officeDocument/2006/relationships/image" Target="/word/media/e21f768a-b354-431f-8ed8-4de7d19487ee.png" Id="R103fa574a7084642" /></Relationships>
</file>