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160ac1332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4ded3f2cb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Laidlow,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2910d06b14fda" /><Relationship Type="http://schemas.openxmlformats.org/officeDocument/2006/relationships/numbering" Target="/word/numbering.xml" Id="Rfcdea8bb2f314976" /><Relationship Type="http://schemas.openxmlformats.org/officeDocument/2006/relationships/settings" Target="/word/settings.xml" Id="Ra7f52810fde14d7c" /><Relationship Type="http://schemas.openxmlformats.org/officeDocument/2006/relationships/image" Target="/word/media/c38ee598-a7fa-4e56-bd71-c13a81438f91.png" Id="Rf8c4ded3f2cb4225" /></Relationships>
</file>