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f550daea7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d54d1fb70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Larrymore Lawns,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b0f587aff4b42" /><Relationship Type="http://schemas.openxmlformats.org/officeDocument/2006/relationships/numbering" Target="/word/numbering.xml" Id="R1d46803bca97453b" /><Relationship Type="http://schemas.openxmlformats.org/officeDocument/2006/relationships/settings" Target="/word/settings.xml" Id="R99c60ffd18724291" /><Relationship Type="http://schemas.openxmlformats.org/officeDocument/2006/relationships/image" Target="/word/media/304c1ce5-2c01-4a69-aa69-7cc7f13fe558.png" Id="R8b5d54d1fb7041f4" /></Relationships>
</file>