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456934bb5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38859033f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Mayflower,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b428962f545d4" /><Relationship Type="http://schemas.openxmlformats.org/officeDocument/2006/relationships/numbering" Target="/word/numbering.xml" Id="R2824c854289d470b" /><Relationship Type="http://schemas.openxmlformats.org/officeDocument/2006/relationships/settings" Target="/word/settings.xml" Id="Re09529be382f42af" /><Relationship Type="http://schemas.openxmlformats.org/officeDocument/2006/relationships/image" Target="/word/media/f11020df-f24c-4f22-abe2-06ae2fabcd66.png" Id="Rf3238859033f4e03" /></Relationships>
</file>